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6B" w:rsidRPr="00D93660" w:rsidRDefault="00F72030" w:rsidP="00D9366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93660">
        <w:rPr>
          <w:rFonts w:ascii="Times New Roman" w:hAnsi="Times New Roman" w:cs="Times New Roman"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1976004" cy="1976004"/>
            <wp:effectExtent l="19050" t="0" r="5196" b="0"/>
            <wp:docPr id="1" name="Immagine 0" descr="logo rosso associ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sso associazio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876" cy="1995876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inline>
        </w:drawing>
      </w:r>
    </w:p>
    <w:p w:rsidR="004B3429" w:rsidRPr="00D93660" w:rsidRDefault="00F72030" w:rsidP="00D93660">
      <w:pPr>
        <w:spacing w:after="0" w:line="240" w:lineRule="auto"/>
        <w:jc w:val="center"/>
        <w:rPr>
          <w:rFonts w:ascii="Viner Hand ITC" w:hAnsi="Viner Hand ITC" w:cs="Times New Roman"/>
          <w:b/>
          <w:color w:val="FF0000"/>
          <w:sz w:val="24"/>
          <w:szCs w:val="32"/>
        </w:rPr>
      </w:pPr>
      <w:r w:rsidRPr="00D93660">
        <w:rPr>
          <w:rFonts w:ascii="Viner Hand ITC" w:hAnsi="Viner Hand ITC" w:cs="Times New Roman"/>
          <w:b/>
          <w:color w:val="FF0000"/>
          <w:sz w:val="24"/>
          <w:szCs w:val="32"/>
        </w:rPr>
        <w:t xml:space="preserve">Associazione </w:t>
      </w:r>
      <w:r w:rsidR="00DE6797" w:rsidRPr="00D93660">
        <w:rPr>
          <w:rFonts w:ascii="Viner Hand ITC" w:hAnsi="Viner Hand ITC" w:cs="Times New Roman"/>
          <w:b/>
          <w:color w:val="FF0000"/>
          <w:sz w:val="24"/>
          <w:szCs w:val="32"/>
        </w:rPr>
        <w:t>privata di f</w:t>
      </w:r>
      <w:r w:rsidRPr="00D93660">
        <w:rPr>
          <w:rFonts w:ascii="Viner Hand ITC" w:hAnsi="Viner Hand ITC" w:cs="Times New Roman"/>
          <w:b/>
          <w:color w:val="FF0000"/>
          <w:sz w:val="24"/>
          <w:szCs w:val="32"/>
        </w:rPr>
        <w:t>edeli</w:t>
      </w:r>
      <w:r w:rsidR="00DE6797" w:rsidRPr="00D93660">
        <w:rPr>
          <w:rFonts w:ascii="Viner Hand ITC" w:hAnsi="Viner Hand ITC" w:cs="Times New Roman"/>
          <w:b/>
          <w:color w:val="FF0000"/>
          <w:sz w:val="24"/>
          <w:szCs w:val="32"/>
        </w:rPr>
        <w:t>,</w:t>
      </w:r>
    </w:p>
    <w:p w:rsidR="00F72030" w:rsidRPr="00D93660" w:rsidRDefault="00F72030" w:rsidP="00D93660">
      <w:pPr>
        <w:spacing w:after="0" w:line="240" w:lineRule="auto"/>
        <w:jc w:val="center"/>
        <w:rPr>
          <w:rFonts w:ascii="Viner Hand ITC" w:hAnsi="Viner Hand ITC" w:cs="Times New Roman"/>
          <w:b/>
          <w:color w:val="FF0000"/>
          <w:sz w:val="24"/>
          <w:szCs w:val="32"/>
        </w:rPr>
      </w:pPr>
      <w:r w:rsidRPr="00D93660">
        <w:rPr>
          <w:rFonts w:ascii="Viner Hand ITC" w:hAnsi="Viner Hand ITC" w:cs="Times New Roman"/>
          <w:b/>
          <w:color w:val="FF0000"/>
          <w:sz w:val="24"/>
          <w:szCs w:val="32"/>
        </w:rPr>
        <w:t>di Iconografi e</w:t>
      </w:r>
      <w:r w:rsidR="00DE6797" w:rsidRPr="00D93660">
        <w:rPr>
          <w:rFonts w:ascii="Viner Hand ITC" w:hAnsi="Viner Hand ITC" w:cs="Times New Roman"/>
          <w:b/>
          <w:color w:val="FF0000"/>
          <w:sz w:val="24"/>
          <w:szCs w:val="32"/>
        </w:rPr>
        <w:t xml:space="preserve"> di</w:t>
      </w:r>
      <w:r w:rsidRPr="00D93660">
        <w:rPr>
          <w:rFonts w:ascii="Viner Hand ITC" w:hAnsi="Viner Hand ITC" w:cs="Times New Roman"/>
          <w:b/>
          <w:color w:val="FF0000"/>
          <w:sz w:val="24"/>
          <w:szCs w:val="32"/>
        </w:rPr>
        <w:t xml:space="preserve"> amici dell’Icona</w:t>
      </w:r>
    </w:p>
    <w:p w:rsidR="000B3A70" w:rsidRPr="00D93660" w:rsidRDefault="000B3A70" w:rsidP="00D93660">
      <w:pPr>
        <w:spacing w:after="0" w:line="240" w:lineRule="auto"/>
        <w:jc w:val="center"/>
        <w:rPr>
          <w:rFonts w:ascii="Viner Hand ITC" w:hAnsi="Viner Hand ITC" w:cs="Times New Roman"/>
          <w:color w:val="FF0000"/>
          <w:sz w:val="16"/>
          <w:szCs w:val="32"/>
        </w:rPr>
      </w:pPr>
    </w:p>
    <w:p w:rsidR="00F72030" w:rsidRPr="00D93660" w:rsidRDefault="00F72030" w:rsidP="00D93660">
      <w:pPr>
        <w:spacing w:after="0" w:line="240" w:lineRule="auto"/>
        <w:jc w:val="center"/>
        <w:rPr>
          <w:rFonts w:ascii="Viner Hand ITC" w:hAnsi="Viner Hand ITC" w:cs="Times New Roman"/>
          <w:b/>
          <w:color w:val="FF0000"/>
          <w:sz w:val="96"/>
          <w:szCs w:val="32"/>
        </w:rPr>
      </w:pPr>
      <w:r w:rsidRPr="00D93660">
        <w:rPr>
          <w:rFonts w:ascii="Viner Hand ITC" w:hAnsi="Viner Hand ITC" w:cs="Times New Roman"/>
          <w:b/>
          <w:color w:val="FF0000"/>
          <w:sz w:val="96"/>
          <w:szCs w:val="32"/>
        </w:rPr>
        <w:t>Convegno d’Inverno</w:t>
      </w:r>
    </w:p>
    <w:p w:rsidR="00DE6797" w:rsidRPr="00D93660" w:rsidRDefault="00F72030" w:rsidP="00D93660">
      <w:pPr>
        <w:spacing w:after="0" w:line="240" w:lineRule="auto"/>
        <w:jc w:val="center"/>
        <w:rPr>
          <w:rFonts w:ascii="Viner Hand ITC" w:hAnsi="Viner Hand ITC" w:cs="Times New Roman"/>
          <w:b/>
          <w:color w:val="FF0000"/>
          <w:sz w:val="44"/>
          <w:szCs w:val="32"/>
        </w:rPr>
      </w:pPr>
      <w:r w:rsidRPr="00D93660">
        <w:rPr>
          <w:rFonts w:ascii="Viner Hand ITC" w:hAnsi="Viner Hand ITC" w:cs="Times New Roman"/>
          <w:b/>
          <w:color w:val="FF0000"/>
          <w:sz w:val="44"/>
          <w:szCs w:val="32"/>
        </w:rPr>
        <w:t>Domenica 1 Marzo 2015</w:t>
      </w:r>
      <w:r w:rsidR="004B3429" w:rsidRPr="00D93660">
        <w:rPr>
          <w:rFonts w:ascii="Viner Hand ITC" w:hAnsi="Viner Hand ITC" w:cs="Times New Roman"/>
          <w:b/>
          <w:color w:val="FF0000"/>
          <w:sz w:val="44"/>
          <w:szCs w:val="32"/>
        </w:rPr>
        <w:t xml:space="preserve"> </w:t>
      </w:r>
      <w:r w:rsidR="00DE6797" w:rsidRPr="00D93660">
        <w:rPr>
          <w:rFonts w:ascii="Viner Hand ITC" w:hAnsi="Viner Hand ITC" w:cs="Times New Roman"/>
          <w:b/>
          <w:color w:val="FF0000"/>
          <w:sz w:val="44"/>
          <w:szCs w:val="32"/>
        </w:rPr>
        <w:t>Ore 8, 30 -13,30</w:t>
      </w:r>
    </w:p>
    <w:p w:rsidR="004B3429" w:rsidRPr="00D93660" w:rsidRDefault="00F72030" w:rsidP="00D936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660">
        <w:rPr>
          <w:rFonts w:ascii="Times New Roman" w:hAnsi="Times New Roman" w:cs="Times New Roman"/>
          <w:b/>
          <w:sz w:val="32"/>
          <w:szCs w:val="32"/>
        </w:rPr>
        <w:t>Pontificio Seminario Romano Maggiore</w:t>
      </w:r>
    </w:p>
    <w:p w:rsidR="00F72030" w:rsidRPr="00D93660" w:rsidRDefault="00F72030" w:rsidP="00D936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660">
        <w:rPr>
          <w:rFonts w:ascii="Times New Roman" w:hAnsi="Times New Roman" w:cs="Times New Roman"/>
          <w:b/>
          <w:sz w:val="32"/>
          <w:szCs w:val="32"/>
        </w:rPr>
        <w:t>Piazza San Giovanni in Laterano, 4 Città del Vaticano</w:t>
      </w:r>
    </w:p>
    <w:p w:rsidR="00D93660" w:rsidRDefault="00D93660" w:rsidP="00D936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3660" w:rsidRDefault="00F72030" w:rsidP="00D93660">
      <w:pPr>
        <w:spacing w:after="0" w:line="240" w:lineRule="auto"/>
        <w:jc w:val="center"/>
        <w:rPr>
          <w:rFonts w:ascii="Viner Hand ITC" w:hAnsi="Viner Hand ITC" w:cs="Times New Roman"/>
          <w:b/>
          <w:color w:val="FF0000"/>
          <w:sz w:val="48"/>
          <w:szCs w:val="32"/>
        </w:rPr>
      </w:pPr>
      <w:r w:rsidRPr="00D93660">
        <w:rPr>
          <w:rFonts w:ascii="Viner Hand ITC" w:hAnsi="Viner Hand ITC" w:cs="Times New Roman"/>
          <w:b/>
          <w:color w:val="FF0000"/>
          <w:sz w:val="48"/>
          <w:szCs w:val="32"/>
        </w:rPr>
        <w:t>L</w:t>
      </w:r>
      <w:r w:rsidR="009D2E66" w:rsidRPr="00D93660">
        <w:rPr>
          <w:rFonts w:ascii="Viner Hand ITC" w:hAnsi="Viner Hand ITC" w:cs="Times New Roman"/>
          <w:b/>
          <w:color w:val="FF0000"/>
          <w:sz w:val="48"/>
          <w:szCs w:val="32"/>
        </w:rPr>
        <w:t>iturgia, A</w:t>
      </w:r>
      <w:r w:rsidRPr="00D93660">
        <w:rPr>
          <w:rFonts w:ascii="Viner Hand ITC" w:hAnsi="Viner Hand ITC" w:cs="Times New Roman"/>
          <w:b/>
          <w:color w:val="FF0000"/>
          <w:sz w:val="48"/>
          <w:szCs w:val="32"/>
        </w:rPr>
        <w:t>rte</w:t>
      </w:r>
      <w:r w:rsidR="009D2E66" w:rsidRPr="00D93660">
        <w:rPr>
          <w:rFonts w:ascii="Viner Hand ITC" w:hAnsi="Viner Hand ITC" w:cs="Times New Roman"/>
          <w:b/>
          <w:color w:val="FF0000"/>
          <w:sz w:val="48"/>
          <w:szCs w:val="32"/>
        </w:rPr>
        <w:t xml:space="preserve">, Architettura </w:t>
      </w:r>
    </w:p>
    <w:p w:rsidR="00D93660" w:rsidRDefault="009D2E66" w:rsidP="00D93660">
      <w:pPr>
        <w:spacing w:after="0" w:line="240" w:lineRule="auto"/>
        <w:jc w:val="center"/>
        <w:rPr>
          <w:rFonts w:ascii="Viner Hand ITC" w:hAnsi="Viner Hand ITC" w:cs="Times New Roman"/>
          <w:b/>
          <w:color w:val="FF0000"/>
          <w:sz w:val="48"/>
          <w:szCs w:val="32"/>
        </w:rPr>
      </w:pPr>
      <w:r w:rsidRPr="00D93660">
        <w:rPr>
          <w:rFonts w:ascii="Viner Hand ITC" w:hAnsi="Viner Hand ITC" w:cs="Times New Roman"/>
          <w:b/>
          <w:color w:val="FF0000"/>
          <w:sz w:val="48"/>
          <w:szCs w:val="32"/>
        </w:rPr>
        <w:t>dei cristiani nel Primo Millennio</w:t>
      </w:r>
      <w:r w:rsidR="00D93660">
        <w:rPr>
          <w:rFonts w:ascii="Viner Hand ITC" w:hAnsi="Viner Hand ITC" w:cs="Times New Roman"/>
          <w:b/>
          <w:color w:val="FF0000"/>
          <w:sz w:val="48"/>
          <w:szCs w:val="32"/>
        </w:rPr>
        <w:t xml:space="preserve">: </w:t>
      </w:r>
    </w:p>
    <w:p w:rsidR="00F72030" w:rsidRPr="00D93660" w:rsidRDefault="00D93660" w:rsidP="00D93660">
      <w:pPr>
        <w:spacing w:after="0" w:line="240" w:lineRule="auto"/>
        <w:jc w:val="center"/>
        <w:rPr>
          <w:rFonts w:ascii="Viner Hand ITC" w:hAnsi="Viner Hand ITC" w:cs="Times New Roman"/>
          <w:b/>
          <w:color w:val="FF0000"/>
          <w:sz w:val="32"/>
          <w:szCs w:val="32"/>
        </w:rPr>
      </w:pPr>
      <w:r>
        <w:rPr>
          <w:rFonts w:ascii="Viner Hand ITC" w:hAnsi="Viner Hand ITC" w:cs="Times New Roman"/>
          <w:b/>
          <w:color w:val="FF0000"/>
          <w:sz w:val="48"/>
          <w:szCs w:val="32"/>
        </w:rPr>
        <w:t>riscoperta e possibili attualizzazioni</w:t>
      </w:r>
    </w:p>
    <w:p w:rsidR="00D93660" w:rsidRDefault="00D93660" w:rsidP="00D936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08,00 Accoglienza e iscrizioni</w:t>
      </w:r>
    </w:p>
    <w:p w:rsidR="00D93660" w:rsidRDefault="00D93660" w:rsidP="00D936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08,45</w:t>
      </w:r>
      <w:r>
        <w:rPr>
          <w:rFonts w:ascii="Times New Roman" w:hAnsi="Times New Roman" w:cs="Times New Roman"/>
          <w:sz w:val="28"/>
        </w:rPr>
        <w:tab/>
        <w:t xml:space="preserve">Introduzione ai lavori: prof. </w:t>
      </w:r>
      <w:r w:rsidRPr="00B401AC">
        <w:rPr>
          <w:rFonts w:ascii="Times New Roman" w:hAnsi="Times New Roman" w:cs="Times New Roman"/>
          <w:b/>
          <w:sz w:val="28"/>
        </w:rPr>
        <w:t>Alfonso CACCESE</w:t>
      </w:r>
    </w:p>
    <w:p w:rsidR="00D93660" w:rsidRDefault="00D93660" w:rsidP="00D936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09,15 Relazione prof.ssa </w:t>
      </w:r>
      <w:r w:rsidRPr="00B401AC">
        <w:rPr>
          <w:rFonts w:ascii="Times New Roman" w:hAnsi="Times New Roman" w:cs="Times New Roman"/>
          <w:b/>
          <w:sz w:val="28"/>
        </w:rPr>
        <w:t>Maria Giovanna MUZJ</w:t>
      </w:r>
    </w:p>
    <w:p w:rsidR="00D93660" w:rsidRDefault="00D93660" w:rsidP="00D936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10,45 Pausa Caffè </w:t>
      </w:r>
    </w:p>
    <w:p w:rsidR="00D93660" w:rsidRDefault="00D93660" w:rsidP="00D936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11,00 Esperienze contemporanee di iconografia monumentale </w:t>
      </w:r>
    </w:p>
    <w:p w:rsidR="00D93660" w:rsidRDefault="00D93660" w:rsidP="00D9366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A3BB8">
        <w:rPr>
          <w:rFonts w:ascii="Times New Roman" w:hAnsi="Times New Roman" w:cs="Times New Roman"/>
          <w:b/>
          <w:sz w:val="28"/>
        </w:rPr>
        <w:tab/>
        <w:t>Laura RENZI</w:t>
      </w:r>
      <w:r>
        <w:rPr>
          <w:rFonts w:ascii="Times New Roman" w:hAnsi="Times New Roman" w:cs="Times New Roman"/>
          <w:b/>
          <w:sz w:val="28"/>
        </w:rPr>
        <w:t xml:space="preserve"> RAFFA</w:t>
      </w:r>
      <w:r w:rsidRPr="00FA3BB8">
        <w:rPr>
          <w:rFonts w:ascii="Times New Roman" w:hAnsi="Times New Roman" w:cs="Times New Roman"/>
          <w:b/>
          <w:sz w:val="28"/>
        </w:rPr>
        <w:t xml:space="preserve"> e Giovanni RAFFA</w:t>
      </w:r>
    </w:p>
    <w:p w:rsidR="0078676E" w:rsidRDefault="00D93660" w:rsidP="00D9366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</w:rPr>
        <w:t>Ruberval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MONTEIRO D</w:t>
      </w:r>
      <w:r w:rsidR="0078676E">
        <w:rPr>
          <w:rFonts w:ascii="Times New Roman" w:hAnsi="Times New Roman" w:cs="Times New Roman"/>
          <w:b/>
          <w:sz w:val="28"/>
        </w:rPr>
        <w:t>A SILVA</w:t>
      </w:r>
    </w:p>
    <w:p w:rsidR="00D93660" w:rsidRPr="00FA3BB8" w:rsidRDefault="00D93660" w:rsidP="00D9366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A3BB8">
        <w:rPr>
          <w:rFonts w:ascii="Times New Roman" w:hAnsi="Times New Roman" w:cs="Times New Roman"/>
          <w:b/>
          <w:sz w:val="28"/>
        </w:rPr>
        <w:tab/>
        <w:t>Ivan POLVERARI e Angelo FRIGERIO</w:t>
      </w:r>
    </w:p>
    <w:p w:rsidR="00D93660" w:rsidRDefault="00D93660" w:rsidP="00D936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12,00</w:t>
      </w:r>
      <w:r>
        <w:rPr>
          <w:rFonts w:ascii="Times New Roman" w:hAnsi="Times New Roman" w:cs="Times New Roman"/>
          <w:sz w:val="28"/>
        </w:rPr>
        <w:tab/>
        <w:t>Lavori di gruppo</w:t>
      </w:r>
    </w:p>
    <w:p w:rsidR="00D93660" w:rsidRDefault="00D93660" w:rsidP="00D936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13.00 Conclusioni</w:t>
      </w:r>
    </w:p>
    <w:p w:rsidR="00D93660" w:rsidRDefault="00D93660" w:rsidP="00D936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3660" w:rsidRDefault="00D93660" w:rsidP="00D936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Contributo di partecipazione euro 5</w:t>
      </w:r>
    </w:p>
    <w:p w:rsidR="00D93660" w:rsidRPr="00D93660" w:rsidRDefault="00D93660" w:rsidP="00D936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93660" w:rsidRPr="00D93660" w:rsidSect="00D93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72030"/>
    <w:rsid w:val="00026043"/>
    <w:rsid w:val="00087559"/>
    <w:rsid w:val="000B3A70"/>
    <w:rsid w:val="001816B6"/>
    <w:rsid w:val="002B634A"/>
    <w:rsid w:val="004B3429"/>
    <w:rsid w:val="00590592"/>
    <w:rsid w:val="005F6C6B"/>
    <w:rsid w:val="0064400B"/>
    <w:rsid w:val="006E2C7A"/>
    <w:rsid w:val="007223F2"/>
    <w:rsid w:val="00723146"/>
    <w:rsid w:val="0078676E"/>
    <w:rsid w:val="00822391"/>
    <w:rsid w:val="009D2E66"/>
    <w:rsid w:val="00C77254"/>
    <w:rsid w:val="00D93660"/>
    <w:rsid w:val="00DA6301"/>
    <w:rsid w:val="00DC493F"/>
    <w:rsid w:val="00DE1718"/>
    <w:rsid w:val="00DE6797"/>
    <w:rsid w:val="00F72030"/>
    <w:rsid w:val="00FB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C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0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786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C0801-7BF3-4588-A50A-951E3100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dcterms:created xsi:type="dcterms:W3CDTF">2015-01-22T17:56:00Z</dcterms:created>
  <dcterms:modified xsi:type="dcterms:W3CDTF">2015-02-24T18:32:00Z</dcterms:modified>
</cp:coreProperties>
</file>